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84" w:rsidRPr="004A05B0" w:rsidRDefault="00F87F5E" w:rsidP="002E0005">
      <w:pPr>
        <w:spacing w:before="120" w:after="120"/>
        <w:jc w:val="both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106680</wp:posOffset>
            </wp:positionV>
            <wp:extent cx="1019175" cy="1476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H 210720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2" t="6503" r="22656" b="17225"/>
                    <a:stretch/>
                  </pic:blipFill>
                  <pic:spPr bwMode="auto">
                    <a:xfrm>
                      <a:off x="0" y="0"/>
                      <a:ext cx="101917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084" w:rsidRPr="004A05B0">
        <w:rPr>
          <w:rFonts w:ascii="Calibri" w:hAnsi="Calibri"/>
          <w:b/>
        </w:rPr>
        <w:t>Designation:</w:t>
      </w:r>
      <w:r w:rsidR="00031084" w:rsidRPr="004A05B0">
        <w:rPr>
          <w:rFonts w:ascii="Calibri" w:hAnsi="Calibri"/>
          <w:b/>
        </w:rPr>
        <w:tab/>
      </w:r>
      <w:r w:rsidR="00B155C5" w:rsidRPr="004A05B0">
        <w:rPr>
          <w:rFonts w:ascii="Calibri" w:hAnsi="Calibri"/>
          <w:b/>
        </w:rPr>
        <w:tab/>
      </w:r>
      <w:r w:rsidR="00031084" w:rsidRPr="004A05B0">
        <w:rPr>
          <w:rFonts w:ascii="Calibri" w:hAnsi="Calibri"/>
          <w:b/>
          <w:u w:val="single"/>
        </w:rPr>
        <w:t>Assistant Professor</w:t>
      </w:r>
    </w:p>
    <w:p w:rsidR="00A1309F" w:rsidRPr="004A05B0" w:rsidRDefault="00031084" w:rsidP="002E0005">
      <w:pPr>
        <w:spacing w:before="120" w:after="12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Qualifications:</w:t>
      </w:r>
      <w:r w:rsidRPr="004A05B0">
        <w:rPr>
          <w:rFonts w:ascii="Calibri" w:hAnsi="Calibri"/>
          <w:b/>
        </w:rPr>
        <w:tab/>
        <w:t>B.</w:t>
      </w:r>
      <w:r w:rsidR="002E0005">
        <w:rPr>
          <w:rFonts w:ascii="Calibri" w:hAnsi="Calibri"/>
          <w:b/>
        </w:rPr>
        <w:t xml:space="preserve"> </w:t>
      </w:r>
      <w:r w:rsidRPr="004A05B0">
        <w:rPr>
          <w:rFonts w:ascii="Calibri" w:hAnsi="Calibri"/>
          <w:b/>
        </w:rPr>
        <w:t xml:space="preserve">Pharm, </w:t>
      </w:r>
      <w:r w:rsidR="007375A9" w:rsidRPr="004A05B0">
        <w:rPr>
          <w:rFonts w:ascii="Calibri" w:hAnsi="Calibri"/>
          <w:b/>
        </w:rPr>
        <w:t>MPhil</w:t>
      </w:r>
      <w:r w:rsidR="002E0005">
        <w:rPr>
          <w:rFonts w:ascii="Calibri" w:hAnsi="Calibri"/>
          <w:b/>
        </w:rPr>
        <w:t>, PhD.</w:t>
      </w:r>
    </w:p>
    <w:p w:rsidR="00031084" w:rsidRPr="004A05B0" w:rsidRDefault="00031084" w:rsidP="002E0005">
      <w:pPr>
        <w:spacing w:before="120" w:after="12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Email:</w:t>
      </w:r>
      <w:r w:rsidRPr="004A05B0">
        <w:rPr>
          <w:rFonts w:ascii="Calibri" w:hAnsi="Calibri"/>
          <w:b/>
        </w:rPr>
        <w:tab/>
      </w:r>
      <w:r w:rsidRPr="004A05B0">
        <w:rPr>
          <w:rFonts w:ascii="Calibri" w:hAnsi="Calibri"/>
          <w:b/>
        </w:rPr>
        <w:tab/>
      </w:r>
      <w:r w:rsidRPr="004A05B0">
        <w:rPr>
          <w:rFonts w:ascii="Calibri" w:hAnsi="Calibri"/>
          <w:b/>
        </w:rPr>
        <w:tab/>
      </w:r>
      <w:hyperlink r:id="rId8" w:history="1">
        <w:r w:rsidR="00EC565C" w:rsidRPr="00EE7DB4">
          <w:rPr>
            <w:rStyle w:val="Hyperlink"/>
            <w:rFonts w:ascii="Calibri" w:hAnsi="Calibri"/>
          </w:rPr>
          <w:t>ashhadhalimi@uop.edu.pk</w:t>
        </w:r>
      </w:hyperlink>
    </w:p>
    <w:p w:rsidR="00031084" w:rsidRPr="004A05B0" w:rsidRDefault="00031084" w:rsidP="002E0005">
      <w:pPr>
        <w:spacing w:before="120" w:after="12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Phone:</w:t>
      </w:r>
      <w:r w:rsidRPr="004A05B0">
        <w:rPr>
          <w:rFonts w:ascii="Calibri" w:hAnsi="Calibri"/>
          <w:b/>
        </w:rPr>
        <w:tab/>
      </w:r>
      <w:r w:rsidRPr="004A05B0">
        <w:rPr>
          <w:rFonts w:ascii="Calibri" w:hAnsi="Calibri"/>
          <w:b/>
        </w:rPr>
        <w:tab/>
      </w:r>
      <w:r w:rsidR="00B155C5" w:rsidRPr="004A05B0">
        <w:rPr>
          <w:rFonts w:ascii="Calibri" w:hAnsi="Calibri"/>
          <w:b/>
        </w:rPr>
        <w:tab/>
      </w:r>
      <w:r w:rsidRPr="004A05B0">
        <w:rPr>
          <w:rFonts w:ascii="Calibri" w:hAnsi="Calibri"/>
          <w:b/>
          <w:u w:val="single"/>
        </w:rPr>
        <w:t>091-9216750</w:t>
      </w:r>
      <w:r w:rsidRPr="004A05B0">
        <w:rPr>
          <w:rFonts w:ascii="Calibri" w:hAnsi="Calibri"/>
          <w:b/>
        </w:rPr>
        <w:tab/>
        <w:t xml:space="preserve">Cellular Phone # </w:t>
      </w:r>
      <w:r w:rsidRPr="004A05B0">
        <w:rPr>
          <w:rFonts w:ascii="Calibri" w:hAnsi="Calibri"/>
          <w:b/>
          <w:u w:val="single"/>
        </w:rPr>
        <w:t>0333-9120750</w:t>
      </w:r>
    </w:p>
    <w:p w:rsidR="00031084" w:rsidRPr="004A05B0" w:rsidRDefault="00031084" w:rsidP="002E0005">
      <w:pPr>
        <w:spacing w:before="120" w:after="120"/>
        <w:ind w:left="2160" w:hanging="216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Address:</w:t>
      </w:r>
      <w:r w:rsidRPr="004A05B0">
        <w:rPr>
          <w:rFonts w:ascii="Calibri" w:hAnsi="Calibri"/>
          <w:b/>
        </w:rPr>
        <w:tab/>
      </w:r>
      <w:r w:rsidRPr="004A05B0">
        <w:rPr>
          <w:rFonts w:ascii="Calibri" w:hAnsi="Calibri"/>
          <w:b/>
          <w:u w:val="single"/>
        </w:rPr>
        <w:t>Department of Pharmacy, University of Peshawar, Khyber Pakhtunkhwa, PAKISTAN</w:t>
      </w:r>
      <w:r w:rsidRPr="004A05B0">
        <w:rPr>
          <w:rFonts w:ascii="Calibri" w:hAnsi="Calibri"/>
          <w:b/>
        </w:rPr>
        <w:t>.</w:t>
      </w:r>
    </w:p>
    <w:p w:rsidR="007F12E0" w:rsidRPr="004A05B0" w:rsidRDefault="007F12E0" w:rsidP="002E0005">
      <w:pPr>
        <w:spacing w:before="120" w:after="120"/>
        <w:ind w:left="2160" w:hanging="216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Specialization:</w:t>
      </w:r>
      <w:r w:rsidRPr="004A05B0">
        <w:rPr>
          <w:rFonts w:ascii="Calibri" w:hAnsi="Calibri"/>
          <w:b/>
        </w:rPr>
        <w:tab/>
      </w:r>
      <w:r w:rsidRPr="004A05B0">
        <w:rPr>
          <w:rFonts w:ascii="Calibri" w:hAnsi="Calibri"/>
          <w:b/>
          <w:u w:val="single"/>
        </w:rPr>
        <w:t>Pharmaceutical Chemistry</w:t>
      </w:r>
      <w:r w:rsidR="00EE00AD">
        <w:rPr>
          <w:rFonts w:ascii="Calibri" w:hAnsi="Calibri"/>
          <w:b/>
          <w:u w:val="single"/>
        </w:rPr>
        <w:t>, rules, regulations and legal drafting</w:t>
      </w:r>
      <w:r w:rsidRPr="004A05B0">
        <w:rPr>
          <w:rFonts w:ascii="Calibri" w:hAnsi="Calibri"/>
          <w:b/>
        </w:rPr>
        <w:t>.</w:t>
      </w:r>
    </w:p>
    <w:p w:rsidR="00B40573" w:rsidRPr="004A05B0" w:rsidRDefault="002A63E4" w:rsidP="00A1309F">
      <w:pPr>
        <w:spacing w:before="240" w:after="24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Experience:</w:t>
      </w:r>
    </w:p>
    <w:p w:rsidR="00B40573" w:rsidRPr="004A05B0" w:rsidRDefault="00B40573" w:rsidP="00B40573">
      <w:pPr>
        <w:spacing w:after="120"/>
        <w:ind w:left="720" w:hanging="720"/>
        <w:jc w:val="both"/>
        <w:rPr>
          <w:rFonts w:ascii="Calibri" w:hAnsi="Calibri"/>
        </w:rPr>
      </w:pPr>
      <w:r w:rsidRPr="004A05B0">
        <w:rPr>
          <w:rFonts w:ascii="Calibri" w:hAnsi="Calibri"/>
        </w:rPr>
        <w:t>1.</w:t>
      </w:r>
      <w:r w:rsidRPr="004A05B0">
        <w:rPr>
          <w:rFonts w:ascii="Calibri" w:hAnsi="Calibri"/>
        </w:rPr>
        <w:tab/>
        <w:t>Teaching experience</w:t>
      </w:r>
      <w:r w:rsidR="00A86964" w:rsidRPr="004A05B0">
        <w:rPr>
          <w:rFonts w:ascii="Calibri" w:hAnsi="Calibri"/>
        </w:rPr>
        <w:t>,</w:t>
      </w:r>
      <w:r w:rsidRPr="004A05B0">
        <w:rPr>
          <w:rFonts w:ascii="Calibri" w:hAnsi="Calibri"/>
        </w:rPr>
        <w:t xml:space="preserve"> </w:t>
      </w:r>
      <w:r w:rsidR="00A86964" w:rsidRPr="004A05B0">
        <w:rPr>
          <w:rFonts w:ascii="Calibri" w:hAnsi="Calibri"/>
        </w:rPr>
        <w:t xml:space="preserve">University </w:t>
      </w:r>
      <w:r w:rsidRPr="004A05B0">
        <w:rPr>
          <w:rFonts w:ascii="Calibri" w:hAnsi="Calibri"/>
        </w:rPr>
        <w:t xml:space="preserve">level for </w:t>
      </w:r>
      <w:r w:rsidRPr="004A05B0">
        <w:rPr>
          <w:rFonts w:ascii="Calibri" w:hAnsi="Calibri"/>
          <w:b/>
          <w:u w:val="single"/>
        </w:rPr>
        <w:t>three academic sessions</w:t>
      </w:r>
      <w:r w:rsidRPr="004A05B0">
        <w:rPr>
          <w:rFonts w:ascii="Calibri" w:hAnsi="Calibri"/>
        </w:rPr>
        <w:t xml:space="preserve"> with a total period of </w:t>
      </w:r>
      <w:r w:rsidRPr="004A05B0">
        <w:rPr>
          <w:rFonts w:ascii="Calibri" w:hAnsi="Calibri"/>
          <w:b/>
          <w:u w:val="single"/>
        </w:rPr>
        <w:t>two years</w:t>
      </w:r>
      <w:r w:rsidRPr="004A05B0">
        <w:rPr>
          <w:rFonts w:ascii="Calibri" w:hAnsi="Calibri"/>
        </w:rPr>
        <w:t>.</w:t>
      </w:r>
    </w:p>
    <w:p w:rsidR="00B40573" w:rsidRPr="004A05B0" w:rsidRDefault="00B40573" w:rsidP="00B40573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 xml:space="preserve">2. 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  <w:u w:val="single"/>
        </w:rPr>
        <w:t xml:space="preserve">Four </w:t>
      </w:r>
      <w:r w:rsidR="00B3462C" w:rsidRPr="004A05B0">
        <w:rPr>
          <w:rFonts w:ascii="Calibri" w:hAnsi="Calibri"/>
          <w:b/>
          <w:u w:val="single"/>
        </w:rPr>
        <w:t>years’</w:t>
      </w:r>
      <w:r w:rsidRPr="004A05B0">
        <w:rPr>
          <w:rFonts w:ascii="Calibri" w:hAnsi="Calibri"/>
          <w:b/>
          <w:u w:val="single"/>
        </w:rPr>
        <w:t xml:space="preserve"> research experience</w:t>
      </w:r>
      <w:r w:rsidRPr="004A05B0">
        <w:rPr>
          <w:rFonts w:ascii="Calibri" w:hAnsi="Calibri"/>
        </w:rPr>
        <w:t xml:space="preserve"> as M. Phil Research Scholar.</w:t>
      </w:r>
    </w:p>
    <w:p w:rsidR="00B40573" w:rsidRPr="004A05B0" w:rsidRDefault="00B40573" w:rsidP="00B40573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>3.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  <w:u w:val="single"/>
        </w:rPr>
        <w:t xml:space="preserve">More </w:t>
      </w:r>
      <w:r w:rsidR="00FF1B33" w:rsidRPr="004A05B0">
        <w:rPr>
          <w:rFonts w:ascii="Calibri" w:hAnsi="Calibri"/>
          <w:b/>
          <w:u w:val="single"/>
        </w:rPr>
        <w:t>than</w:t>
      </w:r>
      <w:r w:rsidRPr="004A05B0">
        <w:rPr>
          <w:rFonts w:ascii="Calibri" w:hAnsi="Calibri"/>
          <w:b/>
          <w:u w:val="single"/>
        </w:rPr>
        <w:t xml:space="preserve"> seven</w:t>
      </w:r>
      <w:r w:rsidR="00FF1B33" w:rsidRPr="004A05B0">
        <w:rPr>
          <w:rFonts w:ascii="Calibri" w:hAnsi="Calibri"/>
          <w:b/>
          <w:u w:val="single"/>
        </w:rPr>
        <w:t>’s</w:t>
      </w:r>
      <w:r w:rsidRPr="004A05B0">
        <w:rPr>
          <w:rFonts w:ascii="Calibri" w:hAnsi="Calibri"/>
          <w:b/>
          <w:u w:val="single"/>
        </w:rPr>
        <w:t xml:space="preserve"> years Professional</w:t>
      </w:r>
      <w:r w:rsidR="003935EC" w:rsidRPr="004A05B0">
        <w:rPr>
          <w:rFonts w:ascii="Calibri" w:hAnsi="Calibri"/>
          <w:b/>
          <w:u w:val="single"/>
        </w:rPr>
        <w:t xml:space="preserve"> </w:t>
      </w:r>
      <w:r w:rsidRPr="004A05B0">
        <w:rPr>
          <w:rFonts w:ascii="Calibri" w:hAnsi="Calibri"/>
          <w:b/>
          <w:u w:val="single"/>
        </w:rPr>
        <w:t>/</w:t>
      </w:r>
      <w:r w:rsidR="003935EC" w:rsidRPr="004A05B0">
        <w:rPr>
          <w:rFonts w:ascii="Calibri" w:hAnsi="Calibri"/>
          <w:b/>
          <w:u w:val="single"/>
        </w:rPr>
        <w:t xml:space="preserve"> </w:t>
      </w:r>
      <w:r w:rsidRPr="004A05B0">
        <w:rPr>
          <w:rFonts w:ascii="Calibri" w:hAnsi="Calibri"/>
          <w:b/>
          <w:u w:val="single"/>
        </w:rPr>
        <w:t>Field experience</w:t>
      </w:r>
      <w:r w:rsidRPr="004A05B0">
        <w:rPr>
          <w:rFonts w:ascii="Calibri" w:hAnsi="Calibri"/>
        </w:rPr>
        <w:t xml:space="preserve"> as Industrial Pharmacist</w:t>
      </w:r>
    </w:p>
    <w:p w:rsidR="001E68E7" w:rsidRPr="004A05B0" w:rsidRDefault="00B40573" w:rsidP="00B40573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 xml:space="preserve">4. 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  <w:u w:val="single"/>
        </w:rPr>
        <w:t xml:space="preserve">Five </w:t>
      </w:r>
      <w:r w:rsidR="00FF1B33" w:rsidRPr="004A05B0">
        <w:rPr>
          <w:rFonts w:ascii="Calibri" w:hAnsi="Calibri"/>
          <w:b/>
          <w:u w:val="single"/>
        </w:rPr>
        <w:t>years’ experience</w:t>
      </w:r>
      <w:r w:rsidRPr="004A05B0">
        <w:rPr>
          <w:rFonts w:ascii="Calibri" w:hAnsi="Calibri"/>
        </w:rPr>
        <w:t xml:space="preserve"> as Hospital Pharmacist.</w:t>
      </w:r>
    </w:p>
    <w:p w:rsidR="007F12E0" w:rsidRPr="004A05B0" w:rsidRDefault="007F12E0" w:rsidP="007F12E0">
      <w:pPr>
        <w:spacing w:after="120"/>
        <w:ind w:left="720" w:hanging="720"/>
        <w:jc w:val="both"/>
        <w:rPr>
          <w:rFonts w:ascii="Calibri" w:hAnsi="Calibri"/>
        </w:rPr>
      </w:pPr>
      <w:r w:rsidRPr="004A05B0">
        <w:rPr>
          <w:rFonts w:ascii="Calibri" w:hAnsi="Calibri"/>
        </w:rPr>
        <w:t>5.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  <w:u w:val="single"/>
        </w:rPr>
        <w:t xml:space="preserve">Four </w:t>
      </w:r>
      <w:r w:rsidR="002A63E4" w:rsidRPr="004A05B0">
        <w:rPr>
          <w:rFonts w:ascii="Calibri" w:hAnsi="Calibri"/>
          <w:b/>
          <w:u w:val="single"/>
        </w:rPr>
        <w:t>years’ experience</w:t>
      </w:r>
      <w:r w:rsidR="002A63E4" w:rsidRPr="004A05B0">
        <w:rPr>
          <w:rFonts w:ascii="Calibri" w:hAnsi="Calibri"/>
        </w:rPr>
        <w:t xml:space="preserve"> </w:t>
      </w:r>
      <w:r w:rsidR="002A63E4" w:rsidRPr="004A05B0">
        <w:rPr>
          <w:rFonts w:ascii="Calibri" w:hAnsi="Calibri"/>
          <w:b/>
          <w:u w:val="single"/>
        </w:rPr>
        <w:t>(</w:t>
      </w:r>
      <w:r w:rsidR="001D758B" w:rsidRPr="004A05B0">
        <w:rPr>
          <w:rFonts w:ascii="Calibri" w:hAnsi="Calibri"/>
          <w:b/>
          <w:u w:val="single"/>
        </w:rPr>
        <w:t>approx.)</w:t>
      </w:r>
      <w:r w:rsidR="001D758B" w:rsidRPr="004A05B0">
        <w:rPr>
          <w:rFonts w:ascii="Calibri" w:hAnsi="Calibri"/>
        </w:rPr>
        <w:t xml:space="preserve"> as</w:t>
      </w:r>
      <w:r w:rsidRPr="004A05B0">
        <w:rPr>
          <w:rFonts w:ascii="Calibri" w:hAnsi="Calibri"/>
        </w:rPr>
        <w:t xml:space="preserve"> Assistant and Deputy Registrar (Academic and Regulations), Khyber Medical University, Hayatabad, Peshawar, PAKISTAN.</w:t>
      </w:r>
    </w:p>
    <w:p w:rsidR="00A86964" w:rsidRPr="004A05B0" w:rsidRDefault="00A86964" w:rsidP="00D648F5">
      <w:pPr>
        <w:spacing w:after="120"/>
        <w:ind w:left="720" w:hanging="720"/>
        <w:jc w:val="both"/>
        <w:rPr>
          <w:rFonts w:ascii="Calibri" w:hAnsi="Calibri"/>
        </w:rPr>
      </w:pPr>
      <w:r w:rsidRPr="004A05B0">
        <w:rPr>
          <w:rFonts w:ascii="Calibri" w:hAnsi="Calibri"/>
        </w:rPr>
        <w:t>5.</w:t>
      </w:r>
      <w:r w:rsidRPr="004A05B0">
        <w:rPr>
          <w:rFonts w:ascii="Calibri" w:hAnsi="Calibri"/>
        </w:rPr>
        <w:tab/>
        <w:t xml:space="preserve">Working as </w:t>
      </w:r>
      <w:r w:rsidR="007F12E0" w:rsidRPr="004A05B0">
        <w:rPr>
          <w:rFonts w:ascii="Calibri" w:hAnsi="Calibri"/>
        </w:rPr>
        <w:t>Assistant</w:t>
      </w:r>
      <w:r w:rsidRPr="004A05B0">
        <w:rPr>
          <w:rFonts w:ascii="Calibri" w:hAnsi="Calibri"/>
        </w:rPr>
        <w:t xml:space="preserve"> Professor Department of Pharmacy</w:t>
      </w:r>
      <w:r w:rsidR="00D648F5" w:rsidRPr="004A05B0">
        <w:rPr>
          <w:rFonts w:ascii="Calibri" w:hAnsi="Calibri"/>
        </w:rPr>
        <w:t>,</w:t>
      </w:r>
      <w:r w:rsidRPr="004A05B0">
        <w:rPr>
          <w:rFonts w:ascii="Calibri" w:hAnsi="Calibri"/>
        </w:rPr>
        <w:t xml:space="preserve"> University of Peshawar, Peshawar from </w:t>
      </w:r>
      <w:r w:rsidR="007F12E0" w:rsidRPr="004A05B0">
        <w:rPr>
          <w:rFonts w:ascii="Calibri" w:hAnsi="Calibri"/>
          <w:b/>
          <w:u w:val="single"/>
        </w:rPr>
        <w:t>February</w:t>
      </w:r>
      <w:r w:rsidRPr="004A05B0">
        <w:rPr>
          <w:rFonts w:ascii="Calibri" w:hAnsi="Calibri"/>
          <w:b/>
          <w:u w:val="single"/>
        </w:rPr>
        <w:t>, 2010 till date</w:t>
      </w:r>
      <w:r w:rsidRPr="004A05B0">
        <w:rPr>
          <w:rFonts w:ascii="Calibri" w:hAnsi="Calibri"/>
        </w:rPr>
        <w:t>.</w:t>
      </w:r>
    </w:p>
    <w:p w:rsidR="000E12C2" w:rsidRPr="004A05B0" w:rsidRDefault="00231469" w:rsidP="000E12C2">
      <w:pPr>
        <w:spacing w:before="240" w:after="240"/>
        <w:jc w:val="both"/>
        <w:rPr>
          <w:rFonts w:ascii="Calibri" w:hAnsi="Calibri"/>
          <w:b/>
          <w:u w:val="single"/>
        </w:rPr>
      </w:pPr>
      <w:r w:rsidRPr="004A05B0">
        <w:rPr>
          <w:rFonts w:ascii="Calibri" w:hAnsi="Calibri"/>
          <w:b/>
        </w:rPr>
        <w:t>Honour/ Awards</w:t>
      </w:r>
      <w:r w:rsidR="000E12C2" w:rsidRPr="004A05B0">
        <w:rPr>
          <w:rFonts w:ascii="Calibri" w:hAnsi="Calibri"/>
          <w:b/>
        </w:rPr>
        <w:t>:</w:t>
      </w:r>
    </w:p>
    <w:p w:rsidR="000E12C2" w:rsidRPr="004A05B0" w:rsidRDefault="000E12C2" w:rsidP="000E12C2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>1.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</w:rPr>
        <w:t>Merit Certificates at all four Professional levels</w:t>
      </w:r>
      <w:r w:rsidRPr="004A05B0">
        <w:rPr>
          <w:rFonts w:ascii="Calibri" w:hAnsi="Calibri"/>
        </w:rPr>
        <w:t xml:space="preserve"> of B. Pharmacy</w:t>
      </w:r>
    </w:p>
    <w:p w:rsidR="000E12C2" w:rsidRPr="004A05B0" w:rsidRDefault="000E12C2" w:rsidP="000E12C2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 xml:space="preserve">2. 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</w:rPr>
        <w:t>Gold Medal</w:t>
      </w:r>
    </w:p>
    <w:p w:rsidR="000E12C2" w:rsidRPr="004A05B0" w:rsidRDefault="000E12C2" w:rsidP="000E12C2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 xml:space="preserve">3. 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</w:rPr>
        <w:t>First prize winner</w:t>
      </w:r>
      <w:r w:rsidRPr="004A05B0">
        <w:rPr>
          <w:rFonts w:ascii="Calibri" w:hAnsi="Calibri"/>
        </w:rPr>
        <w:t xml:space="preserve"> of “</w:t>
      </w:r>
      <w:r w:rsidRPr="004A05B0">
        <w:rPr>
          <w:rFonts w:ascii="Calibri" w:hAnsi="Calibri"/>
          <w:b/>
          <w:i/>
        </w:rPr>
        <w:t>All Pakistan Science Fair 89</w:t>
      </w:r>
      <w:r w:rsidRPr="004A05B0">
        <w:rPr>
          <w:rFonts w:ascii="Calibri" w:hAnsi="Calibri"/>
        </w:rPr>
        <w:t>”</w:t>
      </w:r>
    </w:p>
    <w:p w:rsidR="003E483E" w:rsidRPr="004A05B0" w:rsidRDefault="003E483E" w:rsidP="003E483E">
      <w:pPr>
        <w:spacing w:after="120"/>
        <w:ind w:left="720" w:hanging="720"/>
        <w:jc w:val="both"/>
        <w:rPr>
          <w:rFonts w:ascii="Calibri" w:hAnsi="Calibri"/>
        </w:rPr>
      </w:pPr>
      <w:r w:rsidRPr="004A05B0">
        <w:rPr>
          <w:rFonts w:ascii="Calibri" w:hAnsi="Calibri"/>
        </w:rPr>
        <w:t xml:space="preserve">4. </w:t>
      </w:r>
      <w:r w:rsidRPr="004A05B0">
        <w:rPr>
          <w:rFonts w:ascii="Calibri" w:hAnsi="Calibri"/>
        </w:rPr>
        <w:tab/>
      </w:r>
      <w:r w:rsidRPr="004A05B0">
        <w:rPr>
          <w:rFonts w:ascii="Calibri" w:hAnsi="Calibri"/>
          <w:b/>
        </w:rPr>
        <w:t>Selected / Appointed as ISO 9000 Internal Auditor</w:t>
      </w:r>
      <w:r w:rsidRPr="004A05B0">
        <w:rPr>
          <w:rFonts w:ascii="Calibri" w:hAnsi="Calibri"/>
        </w:rPr>
        <w:t xml:space="preserve"> by Quality Management System 9000, Pakistan.</w:t>
      </w:r>
    </w:p>
    <w:p w:rsidR="003E483E" w:rsidRPr="004A05B0" w:rsidRDefault="003E483E" w:rsidP="00B40573">
      <w:pPr>
        <w:spacing w:after="12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Service Activity:</w:t>
      </w:r>
    </w:p>
    <w:p w:rsidR="002A63E4" w:rsidRPr="004A05B0" w:rsidRDefault="003E483E" w:rsidP="00B40573">
      <w:pPr>
        <w:spacing w:after="12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ab/>
        <w:t xml:space="preserve">Managerial, administrative, monitory, regulatory and now teaching, training and research. </w:t>
      </w:r>
    </w:p>
    <w:p w:rsidR="003E483E" w:rsidRPr="004A05B0" w:rsidRDefault="003E483E" w:rsidP="00B40573">
      <w:pPr>
        <w:spacing w:after="12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 xml:space="preserve">Brief </w:t>
      </w:r>
      <w:r w:rsidR="00362F04" w:rsidRPr="004A05B0">
        <w:rPr>
          <w:rFonts w:ascii="Calibri" w:hAnsi="Calibri"/>
          <w:b/>
        </w:rPr>
        <w:t xml:space="preserve">Statement </w:t>
      </w:r>
      <w:r w:rsidRPr="004A05B0">
        <w:rPr>
          <w:rFonts w:ascii="Calibri" w:hAnsi="Calibri"/>
          <w:b/>
        </w:rPr>
        <w:t>of Research interest:</w:t>
      </w:r>
    </w:p>
    <w:p w:rsidR="003E483E" w:rsidRPr="004A05B0" w:rsidRDefault="003E483E" w:rsidP="00E32384">
      <w:pPr>
        <w:pStyle w:val="ListParagraph"/>
        <w:numPr>
          <w:ilvl w:val="0"/>
          <w:numId w:val="4"/>
        </w:numPr>
        <w:spacing w:after="120"/>
        <w:ind w:left="1080"/>
        <w:jc w:val="both"/>
        <w:rPr>
          <w:rFonts w:ascii="Calibri" w:hAnsi="Calibri"/>
        </w:rPr>
      </w:pPr>
      <w:r w:rsidRPr="004A05B0">
        <w:rPr>
          <w:rFonts w:ascii="Calibri" w:hAnsi="Calibri"/>
        </w:rPr>
        <w:t>Pharmaceutical Chemistry (synthesis, characterization and biological activities of new organic compounds);</w:t>
      </w:r>
    </w:p>
    <w:p w:rsidR="003E483E" w:rsidRPr="004A05B0" w:rsidRDefault="003E483E" w:rsidP="00E32384">
      <w:pPr>
        <w:pStyle w:val="ListParagraph"/>
        <w:numPr>
          <w:ilvl w:val="0"/>
          <w:numId w:val="4"/>
        </w:numPr>
        <w:spacing w:after="120"/>
        <w:ind w:left="1080"/>
        <w:jc w:val="both"/>
        <w:rPr>
          <w:rFonts w:ascii="Calibri" w:hAnsi="Calibri"/>
        </w:rPr>
      </w:pPr>
      <w:r w:rsidRPr="004A05B0">
        <w:rPr>
          <w:rFonts w:ascii="Calibri" w:hAnsi="Calibri"/>
        </w:rPr>
        <w:t>Phytochemistry (isolation, characterization and biological activities of isolated phytochemicals); and</w:t>
      </w:r>
    </w:p>
    <w:p w:rsidR="003E483E" w:rsidRPr="004A05B0" w:rsidRDefault="003E483E" w:rsidP="00E32384">
      <w:pPr>
        <w:pStyle w:val="ListParagraph"/>
        <w:numPr>
          <w:ilvl w:val="0"/>
          <w:numId w:val="4"/>
        </w:numPr>
        <w:spacing w:after="120"/>
        <w:ind w:left="1080"/>
        <w:jc w:val="both"/>
        <w:rPr>
          <w:rFonts w:ascii="Calibri" w:hAnsi="Calibri"/>
          <w:b/>
        </w:rPr>
      </w:pPr>
      <w:r w:rsidRPr="004A05B0">
        <w:rPr>
          <w:rFonts w:ascii="Calibri" w:hAnsi="Calibri"/>
        </w:rPr>
        <w:t>Analysis</w:t>
      </w:r>
      <w:r w:rsidR="00E32384" w:rsidRPr="004A05B0">
        <w:rPr>
          <w:rFonts w:ascii="Calibri" w:hAnsi="Calibri"/>
        </w:rPr>
        <w:t xml:space="preserve"> of clinical data</w:t>
      </w:r>
      <w:r w:rsidRPr="004A05B0">
        <w:rPr>
          <w:rFonts w:ascii="Calibri" w:hAnsi="Calibri"/>
          <w:b/>
        </w:rPr>
        <w:t>.</w:t>
      </w:r>
    </w:p>
    <w:p w:rsidR="00973565" w:rsidRDefault="00973565" w:rsidP="00973565">
      <w:pPr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Research Article </w:t>
      </w:r>
      <w:r w:rsidR="00384741" w:rsidRPr="004A05B0">
        <w:rPr>
          <w:rFonts w:ascii="Calibri" w:hAnsi="Calibri"/>
          <w:b/>
        </w:rPr>
        <w:t>Pub</w:t>
      </w:r>
      <w:r>
        <w:rPr>
          <w:rFonts w:ascii="Calibri" w:hAnsi="Calibri"/>
          <w:b/>
        </w:rPr>
        <w:t>lished</w:t>
      </w:r>
      <w:r w:rsidR="00384741" w:rsidRPr="004A05B0">
        <w:rPr>
          <w:rFonts w:ascii="Calibri" w:hAnsi="Calibri"/>
          <w:b/>
        </w:rPr>
        <w:t>:</w:t>
      </w:r>
    </w:p>
    <w:p w:rsidR="001D758B" w:rsidRPr="00B3462C" w:rsidRDefault="001D758B" w:rsidP="004F0271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rFonts w:ascii="Calibri" w:hAnsi="Calibri"/>
        </w:rPr>
      </w:pPr>
      <w:r w:rsidRPr="00B3462C">
        <w:rPr>
          <w:rFonts w:ascii="Calibri" w:hAnsi="Calibri"/>
        </w:rPr>
        <w:t>Synthesis, Characterization and Biological Activity of Organotin Derivatives of Diclofenac Sodium” Malaysian Journal of Pharmaceutical Sciences Vol. 3, No. 2, 11-18 (2005).</w:t>
      </w:r>
    </w:p>
    <w:p w:rsidR="001D758B" w:rsidRPr="00B3462C" w:rsidRDefault="001D758B" w:rsidP="004F0271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rFonts w:ascii="Calibri" w:hAnsi="Calibri"/>
        </w:rPr>
      </w:pPr>
      <w:r w:rsidRPr="00B3462C">
        <w:rPr>
          <w:rFonts w:ascii="Calibri" w:hAnsi="Calibri"/>
        </w:rPr>
        <w:t>Study of Interaction of Drugs with Body-Alike Macromolecule (Polyvinylpyrolidone) By Ultraviolet Spectroscopic Method” Malaysian Journal of Pharmaceutical Sciences Vol. 4, No. 2, 63-73 (2006).</w:t>
      </w:r>
    </w:p>
    <w:p w:rsidR="001D758B" w:rsidRPr="00B3462C" w:rsidRDefault="001D758B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lang w:val="en-US"/>
        </w:rPr>
      </w:pPr>
      <w:r w:rsidRPr="00B3462C">
        <w:rPr>
          <w:rFonts w:asciiTheme="minorHAnsi" w:hAnsiTheme="minorHAnsi" w:cstheme="minorHAnsi"/>
          <w:bCs/>
          <w:lang w:val="en-US"/>
        </w:rPr>
        <w:t>Eclampsia and Its Association with External Factors; J Ayub Med Coll Abbottabad; 22(3), 110-112 (2010).</w:t>
      </w:r>
    </w:p>
    <w:p w:rsidR="001D758B" w:rsidRPr="00B3462C" w:rsidRDefault="00B3462C" w:rsidP="004F0271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rFonts w:asciiTheme="minorHAnsi" w:hAnsiTheme="minorHAnsi" w:cstheme="minorHAnsi"/>
          <w:lang w:val="en-US"/>
        </w:rPr>
      </w:pPr>
      <w:r>
        <w:rPr>
          <w:rFonts w:ascii="Calibri" w:hAnsi="Calibri"/>
        </w:rPr>
        <w:t>O</w:t>
      </w:r>
      <w:r w:rsidR="001D758B" w:rsidRPr="00B3462C">
        <w:rPr>
          <w:rFonts w:asciiTheme="minorHAnsi" w:hAnsiTheme="minorHAnsi" w:cstheme="minorHAnsi"/>
          <w:lang w:val="en-US"/>
        </w:rPr>
        <w:t>ral versus Parenteral Iron Therapy For</w:t>
      </w:r>
      <w:r>
        <w:rPr>
          <w:rFonts w:asciiTheme="minorHAnsi" w:hAnsiTheme="minorHAnsi" w:cstheme="minorHAnsi"/>
          <w:lang w:val="en-US"/>
        </w:rPr>
        <w:t xml:space="preserve"> </w:t>
      </w:r>
      <w:r w:rsidR="001D758B" w:rsidRPr="00B3462C">
        <w:rPr>
          <w:rFonts w:asciiTheme="minorHAnsi" w:hAnsiTheme="minorHAnsi" w:cstheme="minorHAnsi"/>
          <w:lang w:val="en-US"/>
        </w:rPr>
        <w:t xml:space="preserve">correction of Iron Deficiency </w:t>
      </w:r>
      <w:r w:rsidR="002E0005" w:rsidRPr="00B3462C">
        <w:rPr>
          <w:rFonts w:asciiTheme="minorHAnsi" w:hAnsiTheme="minorHAnsi" w:cstheme="minorHAnsi"/>
          <w:lang w:val="en-US"/>
        </w:rPr>
        <w:t>Anemia</w:t>
      </w:r>
      <w:r w:rsidR="001D758B" w:rsidRPr="00B3462C">
        <w:rPr>
          <w:rFonts w:asciiTheme="minorHAnsi" w:hAnsiTheme="minorHAnsi" w:cstheme="minorHAnsi"/>
          <w:lang w:val="en-US"/>
        </w:rPr>
        <w:t xml:space="preserve"> in Pregnancy </w:t>
      </w:r>
      <w:r w:rsidR="001D758B"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 xml:space="preserve">Gomal Journal of Medical Sciences Vol. 9, No. </w:t>
      </w:r>
      <w:r w:rsidR="001D758B" w:rsidRPr="00B3462C">
        <w:rPr>
          <w:rFonts w:ascii="Swis721BT,Bold" w:hAnsi="Swis721BT,Bold" w:cs="Swis721BT,Bold"/>
          <w:bCs/>
          <w:color w:val="231F20"/>
          <w:sz w:val="18"/>
          <w:szCs w:val="18"/>
          <w:lang w:val="en-US"/>
        </w:rPr>
        <w:t xml:space="preserve">1, </w:t>
      </w:r>
      <w:r w:rsidR="001D758B"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>3-5 (January-June 2011),</w:t>
      </w:r>
    </w:p>
    <w:p w:rsidR="001D758B" w:rsidRPr="00B3462C" w:rsidRDefault="001D758B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lang w:val="en-US"/>
        </w:rPr>
      </w:pPr>
      <w:r w:rsidRPr="00B3462C">
        <w:rPr>
          <w:rFonts w:asciiTheme="minorHAnsi" w:hAnsiTheme="minorHAnsi" w:cstheme="minorHAnsi"/>
          <w:lang w:val="en-US"/>
        </w:rPr>
        <w:lastRenderedPageBreak/>
        <w:t xml:space="preserve">Molecular simulations of </w:t>
      </w:r>
      <w:r w:rsidRPr="00B3462C">
        <w:rPr>
          <w:rFonts w:asciiTheme="minorHAnsi" w:hAnsiTheme="minorHAnsi" w:cstheme="minorHAnsi"/>
          <w:i/>
          <w:iCs/>
          <w:lang w:val="en-US"/>
        </w:rPr>
        <w:t>Taxawallin</w:t>
      </w:r>
      <w:r w:rsidRPr="00B3462C">
        <w:rPr>
          <w:rFonts w:asciiTheme="minorHAnsi" w:hAnsiTheme="minorHAnsi" w:cstheme="minorHAnsi"/>
          <w:lang w:val="en-US"/>
        </w:rPr>
        <w:t xml:space="preserve"> I inside classical </w:t>
      </w:r>
      <w:r w:rsidR="002E0005" w:rsidRPr="00B3462C">
        <w:rPr>
          <w:rFonts w:asciiTheme="minorHAnsi" w:hAnsiTheme="minorHAnsi" w:cstheme="minorHAnsi"/>
          <w:lang w:val="en-US"/>
        </w:rPr>
        <w:t>Taxol</w:t>
      </w:r>
      <w:r w:rsidRPr="00B3462C">
        <w:rPr>
          <w:rFonts w:asciiTheme="minorHAnsi" w:hAnsiTheme="minorHAnsi" w:cstheme="minorHAnsi"/>
          <w:lang w:val="en-US"/>
        </w:rPr>
        <w:t xml:space="preserve"> binding site of β-tubulin, Fitoterapia 82, 276–281(2011).</w:t>
      </w:r>
    </w:p>
    <w:p w:rsidR="001D758B" w:rsidRPr="00B3462C" w:rsidRDefault="001D758B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lang w:val="en-US"/>
        </w:rPr>
      </w:pPr>
      <w:r w:rsidRPr="00B3462C">
        <w:rPr>
          <w:rFonts w:asciiTheme="minorHAnsi" w:hAnsiTheme="minorHAnsi" w:cstheme="minorHAnsi"/>
          <w:lang w:val="en-US"/>
        </w:rPr>
        <w:t xml:space="preserve">Molecular simulations of </w:t>
      </w:r>
      <w:r w:rsidRPr="00B3462C">
        <w:rPr>
          <w:rFonts w:asciiTheme="minorHAnsi" w:hAnsiTheme="minorHAnsi" w:cstheme="minorHAnsi"/>
          <w:i/>
          <w:iCs/>
          <w:lang w:val="en-US"/>
        </w:rPr>
        <w:t>bergenin</w:t>
      </w:r>
      <w:r w:rsidRPr="00B3462C">
        <w:rPr>
          <w:rFonts w:asciiTheme="minorHAnsi" w:hAnsiTheme="minorHAnsi" w:cstheme="minorHAnsi"/>
          <w:lang w:val="en-US"/>
        </w:rPr>
        <w:t xml:space="preserve"> as a new urease inhibitor, Med Chem Res 21:2454–2457, (2012).</w:t>
      </w:r>
    </w:p>
    <w:p w:rsidR="004F0271" w:rsidRPr="007307AA" w:rsidRDefault="004F0271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lang w:val="en-US"/>
        </w:rPr>
      </w:pPr>
      <w:r w:rsidRPr="00BC321F">
        <w:rPr>
          <w:rFonts w:asciiTheme="minorHAnsi" w:hAnsiTheme="minorHAnsi" w:cstheme="minorHAnsi"/>
          <w:bCs/>
          <w:lang w:val="en-US"/>
        </w:rPr>
        <w:t>Antispasmodic profile of ethanolic extract of leaves of Skimmia laureola</w:t>
      </w:r>
      <w:r>
        <w:rPr>
          <w:rFonts w:asciiTheme="minorHAnsi" w:hAnsiTheme="minorHAnsi" w:cstheme="minorHAnsi"/>
          <w:bCs/>
          <w:lang w:val="en-US"/>
        </w:rPr>
        <w:t xml:space="preserve">, </w:t>
      </w:r>
      <w:r w:rsidRPr="004F0271">
        <w:rPr>
          <w:rFonts w:asciiTheme="minorHAnsi" w:hAnsiTheme="minorHAnsi" w:cstheme="minorHAnsi"/>
          <w:bCs/>
          <w:lang w:val="en-US"/>
        </w:rPr>
        <w:t>Asian Pacific Journal of Tropical Biomedicine</w:t>
      </w:r>
      <w:r>
        <w:rPr>
          <w:rFonts w:asciiTheme="minorHAnsi" w:hAnsiTheme="minorHAnsi" w:cstheme="minorHAnsi"/>
          <w:bCs/>
          <w:lang w:val="en-US"/>
        </w:rPr>
        <w:t>,</w:t>
      </w:r>
      <w:r w:rsidRPr="004F0271">
        <w:rPr>
          <w:rFonts w:asciiTheme="minorHAnsi" w:hAnsiTheme="minorHAnsi" w:cstheme="minorHAnsi"/>
          <w:bCs/>
          <w:lang w:val="en-US"/>
        </w:rPr>
        <w:t xml:space="preserve"> 1-4</w:t>
      </w:r>
      <w:r>
        <w:rPr>
          <w:rFonts w:asciiTheme="minorHAnsi" w:hAnsiTheme="minorHAnsi" w:cstheme="minorHAnsi"/>
          <w:bCs/>
          <w:lang w:val="en-US"/>
        </w:rPr>
        <w:t xml:space="preserve"> </w:t>
      </w:r>
      <w:r w:rsidRPr="004F0271">
        <w:rPr>
          <w:rFonts w:asciiTheme="minorHAnsi" w:hAnsiTheme="minorHAnsi" w:cstheme="minorHAnsi"/>
          <w:bCs/>
          <w:lang w:val="en-US"/>
        </w:rPr>
        <w:t>(2012)</w:t>
      </w:r>
      <w:r>
        <w:rPr>
          <w:rFonts w:asciiTheme="minorHAnsi" w:hAnsiTheme="minorHAnsi" w:cstheme="minorHAnsi"/>
          <w:bCs/>
          <w:lang w:val="en-US"/>
        </w:rPr>
        <w:t>.</w:t>
      </w:r>
    </w:p>
    <w:p w:rsidR="00AE6326" w:rsidRPr="00B3462C" w:rsidRDefault="00AE6326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lang w:val="en-US"/>
        </w:rPr>
      </w:pPr>
      <w:r w:rsidRPr="00B3462C">
        <w:rPr>
          <w:rFonts w:asciiTheme="minorHAnsi" w:hAnsiTheme="minorHAnsi" w:cstheme="minorHAnsi"/>
          <w:lang w:val="en-US"/>
        </w:rPr>
        <w:t xml:space="preserve">Antipyretic and anticonvulsant activity of </w:t>
      </w:r>
      <w:r w:rsidRPr="00B3462C">
        <w:rPr>
          <w:rFonts w:asciiTheme="minorHAnsi" w:hAnsiTheme="minorHAnsi" w:cstheme="minorHAnsi"/>
          <w:i/>
          <w:iCs/>
          <w:lang w:val="en-US"/>
        </w:rPr>
        <w:t>Polygonatum verticullatum</w:t>
      </w:r>
      <w:r w:rsidRPr="00B3462C">
        <w:rPr>
          <w:rFonts w:asciiTheme="minorHAnsi" w:hAnsiTheme="minorHAnsi" w:cstheme="minorHAnsi"/>
          <w:lang w:val="en-US"/>
        </w:rPr>
        <w:t xml:space="preserve">: comparison of Rhizomes and aerial parts, Phytother. Res. 27: 468–471 (2013). </w:t>
      </w:r>
    </w:p>
    <w:p w:rsidR="001D758B" w:rsidRPr="00B3462C" w:rsidRDefault="001D758B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color w:val="231F20"/>
          <w:szCs w:val="18"/>
          <w:lang w:val="en-US"/>
        </w:rPr>
      </w:pPr>
      <w:r w:rsidRPr="00B3462C">
        <w:rPr>
          <w:rFonts w:asciiTheme="minorHAnsi" w:hAnsiTheme="minorHAnsi" w:cstheme="minorHAnsi"/>
          <w:lang w:val="en-US"/>
        </w:rPr>
        <w:t xml:space="preserve">Termination of Second Trimester Pregnancy: Extra Amniotic Foley’s Catheter Balloon </w:t>
      </w:r>
      <w:r w:rsidR="009631FF" w:rsidRPr="00B3462C">
        <w:rPr>
          <w:rFonts w:asciiTheme="minorHAnsi" w:hAnsiTheme="minorHAnsi" w:cstheme="minorHAnsi"/>
          <w:lang w:val="en-US"/>
        </w:rPr>
        <w:t>with</w:t>
      </w:r>
      <w:r w:rsidRPr="00B3462C">
        <w:rPr>
          <w:rFonts w:asciiTheme="minorHAnsi" w:hAnsiTheme="minorHAnsi" w:cstheme="minorHAnsi"/>
          <w:lang w:val="en-US"/>
        </w:rPr>
        <w:t xml:space="preserve"> Traction Versus Combined Use </w:t>
      </w:r>
      <w:r w:rsidR="00B3462C" w:rsidRPr="00B3462C">
        <w:rPr>
          <w:rFonts w:asciiTheme="minorHAnsi" w:hAnsiTheme="minorHAnsi" w:cstheme="minorHAnsi"/>
          <w:lang w:val="en-US"/>
        </w:rPr>
        <w:t>of</w:t>
      </w:r>
      <w:r w:rsidRPr="00B3462C">
        <w:rPr>
          <w:rFonts w:asciiTheme="minorHAnsi" w:hAnsiTheme="minorHAnsi" w:cstheme="minorHAnsi"/>
          <w:lang w:val="en-US"/>
        </w:rPr>
        <w:t xml:space="preserve"> Foley’s Catheter Balloon </w:t>
      </w:r>
      <w:r w:rsidR="00B3462C" w:rsidRPr="00B3462C">
        <w:rPr>
          <w:rFonts w:asciiTheme="minorHAnsi" w:hAnsiTheme="minorHAnsi" w:cstheme="minorHAnsi"/>
          <w:lang w:val="en-US"/>
        </w:rPr>
        <w:t>and</w:t>
      </w:r>
      <w:r w:rsidRPr="00B3462C">
        <w:rPr>
          <w:rFonts w:asciiTheme="minorHAnsi" w:hAnsiTheme="minorHAnsi" w:cstheme="minorHAnsi"/>
          <w:lang w:val="en-US"/>
        </w:rPr>
        <w:t xml:space="preserve"> Extra Amniotic Instillation </w:t>
      </w:r>
      <w:r w:rsidR="00B3462C" w:rsidRPr="00B3462C">
        <w:rPr>
          <w:rFonts w:asciiTheme="minorHAnsi" w:hAnsiTheme="minorHAnsi" w:cstheme="minorHAnsi"/>
          <w:lang w:val="en-US"/>
        </w:rPr>
        <w:t>of</w:t>
      </w:r>
      <w:r w:rsidRPr="00B3462C">
        <w:rPr>
          <w:rFonts w:asciiTheme="minorHAnsi" w:hAnsiTheme="minorHAnsi" w:cstheme="minorHAnsi"/>
          <w:lang w:val="en-US"/>
        </w:rPr>
        <w:t xml:space="preserve"> </w:t>
      </w:r>
      <w:r w:rsidR="009631FF" w:rsidRPr="00B3462C">
        <w:rPr>
          <w:rFonts w:asciiTheme="minorHAnsi" w:hAnsiTheme="minorHAnsi" w:cstheme="minorHAnsi"/>
          <w:lang w:val="en-US"/>
        </w:rPr>
        <w:t xml:space="preserve">PGF2 </w:t>
      </w:r>
      <w:r w:rsidRPr="00B3462C">
        <w:rPr>
          <w:rFonts w:asciiTheme="minorHAnsi" w:hAnsiTheme="minorHAnsi" w:cstheme="minorHAnsi"/>
          <w:lang w:val="en-US"/>
        </w:rPr>
        <w:t xml:space="preserve">Alpha, </w:t>
      </w:r>
      <w:r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 xml:space="preserve">Gomal Journal of Medical Sciences, Vol. 11, No. 1, </w:t>
      </w:r>
      <w:r w:rsidR="00AF6C2F"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>92-26 (2013).</w:t>
      </w:r>
    </w:p>
    <w:p w:rsidR="001D758B" w:rsidRPr="00B3462C" w:rsidRDefault="009631FF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color w:val="231F20"/>
          <w:szCs w:val="18"/>
          <w:lang w:val="en-US"/>
        </w:rPr>
      </w:pPr>
      <w:r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 xml:space="preserve">Antipyretic and anticonvulsant activity of n-hexane fraction of </w:t>
      </w:r>
      <w:r w:rsidRPr="00B3462C">
        <w:rPr>
          <w:rFonts w:asciiTheme="minorHAnsi" w:hAnsiTheme="minorHAnsi" w:cstheme="minorHAnsi"/>
          <w:bCs/>
          <w:i/>
          <w:iCs/>
          <w:color w:val="231F20"/>
          <w:szCs w:val="18"/>
          <w:lang w:val="en-US"/>
        </w:rPr>
        <w:t>Viola betonicifolia</w:t>
      </w:r>
      <w:r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>, Pac J Trop Biomed; 3(4): 280-283 (2013).</w:t>
      </w:r>
    </w:p>
    <w:p w:rsidR="007307AA" w:rsidRPr="007307AA" w:rsidRDefault="007307AA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color w:val="231F20"/>
          <w:lang w:val="en-US"/>
        </w:rPr>
      </w:pPr>
      <w:r w:rsidRPr="007307AA">
        <w:rPr>
          <w:rFonts w:asciiTheme="minorHAnsi" w:hAnsiTheme="minorHAnsi" w:cstheme="minorHAnsi"/>
          <w:bCs/>
          <w:color w:val="231F20"/>
          <w:lang w:val="en-US"/>
        </w:rPr>
        <w:t>Inhibition on Urease and Thermal Induced Protein Denaturation of commonly used Antiulcer Herbal Products. Study based on in-vitro assays</w:t>
      </w:r>
      <w:r>
        <w:rPr>
          <w:rFonts w:asciiTheme="minorHAnsi" w:hAnsiTheme="minorHAnsi" w:cstheme="minorHAnsi"/>
          <w:bCs/>
          <w:color w:val="231F20"/>
          <w:lang w:val="en-US"/>
        </w:rPr>
        <w:t xml:space="preserve">. </w:t>
      </w:r>
      <w:r w:rsidRPr="007307AA">
        <w:rPr>
          <w:rFonts w:asciiTheme="minorHAnsi" w:hAnsiTheme="minorHAnsi" w:cstheme="minorHAnsi"/>
          <w:bCs/>
          <w:color w:val="231F20"/>
          <w:lang w:val="en-US"/>
        </w:rPr>
        <w:t>Phcog J</w:t>
      </w:r>
      <w:r>
        <w:rPr>
          <w:rFonts w:asciiTheme="minorHAnsi" w:hAnsiTheme="minorHAnsi" w:cstheme="minorHAnsi"/>
          <w:bCs/>
          <w:color w:val="231F20"/>
          <w:lang w:val="en-US"/>
        </w:rPr>
        <w:t xml:space="preserve">, </w:t>
      </w:r>
      <w:r w:rsidRPr="007307AA">
        <w:rPr>
          <w:rFonts w:asciiTheme="minorHAnsi" w:hAnsiTheme="minorHAnsi" w:cstheme="minorHAnsi"/>
          <w:bCs/>
          <w:color w:val="231F20"/>
          <w:lang w:val="en-US"/>
        </w:rPr>
        <w:t>Vol</w:t>
      </w:r>
      <w:r>
        <w:rPr>
          <w:rFonts w:asciiTheme="minorHAnsi" w:hAnsiTheme="minorHAnsi" w:cstheme="minorHAnsi"/>
          <w:bCs/>
          <w:color w:val="231F20"/>
          <w:lang w:val="en-US"/>
        </w:rPr>
        <w:t>.</w:t>
      </w:r>
      <w:r w:rsidRPr="007307AA">
        <w:rPr>
          <w:rFonts w:asciiTheme="minorHAnsi" w:hAnsiTheme="minorHAnsi" w:cstheme="minorHAnsi"/>
          <w:bCs/>
          <w:color w:val="231F20"/>
          <w:lang w:val="en-US"/>
        </w:rPr>
        <w:t xml:space="preserve"> 7</w:t>
      </w:r>
      <w:r>
        <w:rPr>
          <w:rFonts w:asciiTheme="minorHAnsi" w:hAnsiTheme="minorHAnsi" w:cstheme="minorHAnsi"/>
          <w:bCs/>
          <w:color w:val="231F20"/>
          <w:lang w:val="en-US"/>
        </w:rPr>
        <w:t xml:space="preserve">, </w:t>
      </w:r>
      <w:r w:rsidRPr="007307AA">
        <w:rPr>
          <w:rFonts w:asciiTheme="minorHAnsi" w:hAnsiTheme="minorHAnsi" w:cstheme="minorHAnsi"/>
          <w:bCs/>
          <w:color w:val="231F20"/>
          <w:lang w:val="en-US"/>
        </w:rPr>
        <w:t>3</w:t>
      </w:r>
      <w:r>
        <w:rPr>
          <w:rFonts w:asciiTheme="minorHAnsi" w:hAnsiTheme="minorHAnsi" w:cstheme="minorHAnsi"/>
          <w:bCs/>
          <w:color w:val="231F20"/>
          <w:lang w:val="en-US"/>
        </w:rPr>
        <w:t>, 147-151 (</w:t>
      </w:r>
      <w:r w:rsidRPr="007307AA">
        <w:rPr>
          <w:rFonts w:asciiTheme="minorHAnsi" w:hAnsiTheme="minorHAnsi" w:cstheme="minorHAnsi"/>
          <w:bCs/>
          <w:color w:val="231F20"/>
          <w:lang w:val="en-US"/>
        </w:rPr>
        <w:t>2015</w:t>
      </w:r>
      <w:r>
        <w:rPr>
          <w:rFonts w:asciiTheme="minorHAnsi" w:hAnsiTheme="minorHAnsi" w:cstheme="minorHAnsi"/>
          <w:bCs/>
          <w:color w:val="231F20"/>
          <w:lang w:val="en-US"/>
        </w:rPr>
        <w:t>).</w:t>
      </w:r>
    </w:p>
    <w:p w:rsidR="007E0944" w:rsidRDefault="00095755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color w:val="231F20"/>
          <w:szCs w:val="18"/>
          <w:lang w:val="en-US"/>
        </w:rPr>
      </w:pPr>
      <w:r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>Evaluation of antimicrobial activities of Harmine, Harmaline, Nicotine and their complexes, Pak. J. Pharm. Sci., Vol. 29, No. 4, 1317-1320 (2016)</w:t>
      </w:r>
      <w:r w:rsidR="004A4199" w:rsidRPr="00B3462C">
        <w:rPr>
          <w:rFonts w:asciiTheme="minorHAnsi" w:hAnsiTheme="minorHAnsi" w:cstheme="minorHAnsi"/>
          <w:bCs/>
          <w:color w:val="231F20"/>
          <w:szCs w:val="18"/>
          <w:lang w:val="en-US"/>
        </w:rPr>
        <w:t>.</w:t>
      </w:r>
    </w:p>
    <w:p w:rsidR="00CB01AD" w:rsidRDefault="00CB01AD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color w:val="231F20"/>
          <w:szCs w:val="18"/>
          <w:lang w:val="en-US"/>
        </w:rPr>
      </w:pPr>
      <w:r w:rsidRPr="00CB01AD">
        <w:rPr>
          <w:rFonts w:asciiTheme="minorHAnsi" w:hAnsiTheme="minorHAnsi" w:cstheme="minorHAnsi"/>
          <w:bCs/>
          <w:color w:val="231F20"/>
          <w:szCs w:val="18"/>
          <w:lang w:val="en-US"/>
        </w:rPr>
        <w:t>Piroxicam sulfonates biology-oriented drug synthesis (BIODS), characterization and anti-nociceptive screening</w:t>
      </w:r>
      <w:r>
        <w:rPr>
          <w:rFonts w:asciiTheme="minorHAnsi" w:hAnsiTheme="minorHAnsi" w:cstheme="minorHAnsi"/>
          <w:bCs/>
          <w:color w:val="231F20"/>
          <w:szCs w:val="18"/>
          <w:lang w:val="en-US"/>
        </w:rPr>
        <w:t xml:space="preserve">. </w:t>
      </w:r>
      <w:r w:rsidRPr="00CB01AD">
        <w:rPr>
          <w:rFonts w:asciiTheme="minorHAnsi" w:hAnsiTheme="minorHAnsi" w:cstheme="minorHAnsi"/>
          <w:bCs/>
          <w:color w:val="231F20"/>
          <w:szCs w:val="18"/>
          <w:lang w:val="en-US"/>
        </w:rPr>
        <w:t>Med Chem Res</w:t>
      </w:r>
      <w:r>
        <w:rPr>
          <w:rFonts w:asciiTheme="minorHAnsi" w:hAnsiTheme="minorHAnsi" w:cstheme="minorHAnsi"/>
          <w:bCs/>
          <w:color w:val="231F20"/>
          <w:szCs w:val="18"/>
          <w:lang w:val="en-US"/>
        </w:rPr>
        <w:t xml:space="preserve">, </w:t>
      </w:r>
      <w:r w:rsidRPr="00CB01AD">
        <w:rPr>
          <w:rFonts w:asciiTheme="minorHAnsi" w:hAnsiTheme="minorHAnsi" w:cstheme="minorHAnsi"/>
          <w:bCs/>
          <w:color w:val="231F20"/>
          <w:szCs w:val="18"/>
          <w:lang w:val="en-US"/>
        </w:rPr>
        <w:t>DOI 10.1007/s00044-016-1571-5</w:t>
      </w:r>
      <w:r>
        <w:rPr>
          <w:rFonts w:asciiTheme="minorHAnsi" w:hAnsiTheme="minorHAnsi" w:cstheme="minorHAnsi"/>
          <w:bCs/>
          <w:color w:val="231F20"/>
          <w:szCs w:val="18"/>
          <w:lang w:val="en-US"/>
        </w:rPr>
        <w:t>.</w:t>
      </w:r>
    </w:p>
    <w:p w:rsidR="007307AA" w:rsidRDefault="009B6949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color w:val="231F20"/>
          <w:szCs w:val="18"/>
          <w:lang w:val="en-US"/>
        </w:rPr>
      </w:pPr>
      <w:r w:rsidRPr="009B6949">
        <w:rPr>
          <w:rFonts w:asciiTheme="minorHAnsi" w:hAnsiTheme="minorHAnsi" w:cstheme="minorHAnsi"/>
          <w:bCs/>
          <w:color w:val="231F20"/>
          <w:szCs w:val="18"/>
          <w:lang w:val="en-US"/>
        </w:rPr>
        <w:t>Pharmacological evaluation of novel dimers of an arylpropionic acid class of non-selective cyclooxygenase inhibitors</w:t>
      </w:r>
      <w:r>
        <w:rPr>
          <w:rFonts w:asciiTheme="minorHAnsi" w:hAnsiTheme="minorHAnsi" w:cstheme="minorHAnsi"/>
          <w:bCs/>
          <w:color w:val="231F20"/>
          <w:szCs w:val="18"/>
          <w:lang w:val="en-US"/>
        </w:rPr>
        <w:t xml:space="preserve">. </w:t>
      </w:r>
      <w:r w:rsidRPr="009B6949">
        <w:rPr>
          <w:rFonts w:asciiTheme="minorHAnsi" w:hAnsiTheme="minorHAnsi" w:cstheme="minorHAnsi"/>
          <w:bCs/>
          <w:color w:val="231F20"/>
          <w:szCs w:val="18"/>
          <w:lang w:val="en-US"/>
        </w:rPr>
        <w:t xml:space="preserve">Trop J Pharm Res, 16(2): 327-336 </w:t>
      </w:r>
      <w:r>
        <w:rPr>
          <w:rFonts w:asciiTheme="minorHAnsi" w:hAnsiTheme="minorHAnsi" w:cstheme="minorHAnsi"/>
          <w:bCs/>
          <w:color w:val="231F20"/>
          <w:szCs w:val="18"/>
          <w:lang w:val="en-US"/>
        </w:rPr>
        <w:t>(</w:t>
      </w:r>
      <w:r w:rsidRPr="009B6949">
        <w:rPr>
          <w:rFonts w:asciiTheme="minorHAnsi" w:hAnsiTheme="minorHAnsi" w:cstheme="minorHAnsi"/>
          <w:bCs/>
          <w:color w:val="231F20"/>
          <w:szCs w:val="18"/>
          <w:lang w:val="en-US"/>
        </w:rPr>
        <w:t>2017</w:t>
      </w:r>
      <w:r>
        <w:rPr>
          <w:rFonts w:asciiTheme="minorHAnsi" w:hAnsiTheme="minorHAnsi" w:cstheme="minorHAnsi"/>
          <w:bCs/>
          <w:color w:val="231F20"/>
          <w:szCs w:val="18"/>
          <w:lang w:val="en-US"/>
        </w:rPr>
        <w:t>).</w:t>
      </w:r>
    </w:p>
    <w:p w:rsidR="007307AA" w:rsidRPr="00BC321F" w:rsidRDefault="007307AA" w:rsidP="004F02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hAnsiTheme="minorHAnsi" w:cstheme="minorHAnsi"/>
          <w:bCs/>
          <w:lang w:val="en-US"/>
        </w:rPr>
      </w:pPr>
      <w:r w:rsidRPr="007307AA">
        <w:rPr>
          <w:rFonts w:asciiTheme="minorHAnsi" w:hAnsiTheme="minorHAnsi" w:cstheme="minorHAnsi"/>
          <w:lang w:val="en"/>
        </w:rPr>
        <w:t>Pharmacological Evaluation of Marginally Designed New Profen Analogues</w:t>
      </w:r>
      <w:r>
        <w:rPr>
          <w:rFonts w:asciiTheme="minorHAnsi" w:hAnsiTheme="minorHAnsi" w:cstheme="minorHAnsi"/>
          <w:lang w:val="en"/>
        </w:rPr>
        <w:t xml:space="preserve">. </w:t>
      </w:r>
      <w:r w:rsidRPr="007307AA">
        <w:rPr>
          <w:rFonts w:asciiTheme="minorHAnsi" w:hAnsiTheme="minorHAnsi" w:cstheme="minorHAnsi"/>
          <w:lang w:val="en"/>
        </w:rPr>
        <w:t>DOI: 10.7727</w:t>
      </w:r>
      <w:r>
        <w:rPr>
          <w:rFonts w:asciiTheme="minorHAnsi" w:hAnsiTheme="minorHAnsi" w:cstheme="minorHAnsi"/>
          <w:lang w:val="en"/>
        </w:rPr>
        <w:t xml:space="preserve"> </w:t>
      </w:r>
      <w:r w:rsidRPr="007307AA">
        <w:rPr>
          <w:rFonts w:asciiTheme="minorHAnsi" w:hAnsiTheme="minorHAnsi" w:cstheme="minorHAnsi"/>
          <w:lang w:val="en"/>
        </w:rPr>
        <w:t>/</w:t>
      </w:r>
      <w:r>
        <w:rPr>
          <w:rFonts w:asciiTheme="minorHAnsi" w:hAnsiTheme="minorHAnsi" w:cstheme="minorHAnsi"/>
          <w:lang w:val="en"/>
        </w:rPr>
        <w:t xml:space="preserve"> </w:t>
      </w:r>
      <w:r w:rsidRPr="007307AA">
        <w:rPr>
          <w:rFonts w:asciiTheme="minorHAnsi" w:hAnsiTheme="minorHAnsi" w:cstheme="minorHAnsi"/>
          <w:lang w:val="en"/>
        </w:rPr>
        <w:t>wimj.</w:t>
      </w:r>
      <w:r>
        <w:rPr>
          <w:rFonts w:asciiTheme="minorHAnsi" w:hAnsiTheme="minorHAnsi" w:cstheme="minorHAnsi"/>
          <w:lang w:val="en"/>
        </w:rPr>
        <w:t xml:space="preserve">  </w:t>
      </w:r>
      <w:r w:rsidRPr="007307AA">
        <w:rPr>
          <w:rFonts w:asciiTheme="minorHAnsi" w:hAnsiTheme="minorHAnsi" w:cstheme="minorHAnsi"/>
          <w:lang w:val="en"/>
        </w:rPr>
        <w:t>2016.</w:t>
      </w:r>
      <w:r>
        <w:rPr>
          <w:rFonts w:asciiTheme="minorHAnsi" w:hAnsiTheme="minorHAnsi" w:cstheme="minorHAnsi"/>
          <w:lang w:val="en"/>
        </w:rPr>
        <w:t xml:space="preserve"> </w:t>
      </w:r>
      <w:r w:rsidRPr="007307AA">
        <w:rPr>
          <w:rFonts w:asciiTheme="minorHAnsi" w:hAnsiTheme="minorHAnsi" w:cstheme="minorHAnsi"/>
          <w:lang w:val="en"/>
        </w:rPr>
        <w:t>400</w:t>
      </w:r>
      <w:r>
        <w:rPr>
          <w:rFonts w:asciiTheme="minorHAnsi" w:hAnsiTheme="minorHAnsi" w:cstheme="minorHAnsi"/>
          <w:lang w:val="en"/>
        </w:rPr>
        <w:t>.</w:t>
      </w:r>
    </w:p>
    <w:p w:rsidR="00B40573" w:rsidRPr="004A05B0" w:rsidRDefault="00362F04" w:rsidP="00B40573">
      <w:pPr>
        <w:spacing w:before="240" w:after="240"/>
        <w:jc w:val="both"/>
        <w:rPr>
          <w:rFonts w:ascii="Calibri" w:hAnsi="Calibri"/>
          <w:b/>
        </w:rPr>
      </w:pPr>
      <w:r w:rsidRPr="004A05B0">
        <w:rPr>
          <w:rFonts w:ascii="Calibri" w:hAnsi="Calibri"/>
          <w:b/>
        </w:rPr>
        <w:t>Special Training Received</w:t>
      </w:r>
    </w:p>
    <w:p w:rsidR="00B40573" w:rsidRPr="004A05B0" w:rsidRDefault="00B40573" w:rsidP="00B40573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>1.</w:t>
      </w:r>
      <w:r w:rsidRPr="004A05B0">
        <w:rPr>
          <w:rFonts w:ascii="Calibri" w:hAnsi="Calibri"/>
        </w:rPr>
        <w:tab/>
        <w:t>“ISO 9000 Internal Auditing” by Quality Management System 9000, Pakistan.</w:t>
      </w:r>
    </w:p>
    <w:p w:rsidR="00B40573" w:rsidRPr="004A05B0" w:rsidRDefault="00B40573" w:rsidP="00B40573">
      <w:pPr>
        <w:spacing w:after="120"/>
        <w:jc w:val="both"/>
        <w:rPr>
          <w:rFonts w:ascii="Calibri" w:hAnsi="Calibri"/>
        </w:rPr>
      </w:pPr>
      <w:r w:rsidRPr="004A05B0">
        <w:rPr>
          <w:rFonts w:ascii="Calibri" w:hAnsi="Calibri"/>
        </w:rPr>
        <w:t>2.</w:t>
      </w:r>
      <w:r w:rsidRPr="004A05B0">
        <w:rPr>
          <w:rFonts w:ascii="Calibri" w:hAnsi="Calibri"/>
        </w:rPr>
        <w:tab/>
        <w:t>“Good Manufacturing Practice” by Ministry of Health Islamabad with collaboration of WHO.</w:t>
      </w:r>
    </w:p>
    <w:p w:rsidR="0066771F" w:rsidRPr="004A05B0" w:rsidRDefault="00A86964" w:rsidP="00231469">
      <w:pPr>
        <w:spacing w:after="120"/>
        <w:ind w:left="720" w:hanging="720"/>
        <w:jc w:val="both"/>
        <w:rPr>
          <w:rFonts w:ascii="Calibri" w:hAnsi="Calibri"/>
        </w:rPr>
      </w:pPr>
      <w:r w:rsidRPr="004A05B0">
        <w:rPr>
          <w:rFonts w:ascii="Calibri" w:hAnsi="Calibri"/>
        </w:rPr>
        <w:t>3.</w:t>
      </w:r>
      <w:r w:rsidRPr="004A05B0">
        <w:rPr>
          <w:rFonts w:ascii="Calibri" w:hAnsi="Calibri"/>
        </w:rPr>
        <w:tab/>
      </w:r>
      <w:r w:rsidR="00B155C5" w:rsidRPr="004A05B0">
        <w:rPr>
          <w:rFonts w:ascii="Calibri" w:hAnsi="Calibri"/>
        </w:rPr>
        <w:t>25 days “</w:t>
      </w:r>
      <w:r w:rsidRPr="004A05B0">
        <w:rPr>
          <w:rFonts w:ascii="Calibri" w:hAnsi="Calibri"/>
        </w:rPr>
        <w:t>Capacity Building of Teaching Faculty</w:t>
      </w:r>
      <w:r w:rsidR="00B155C5" w:rsidRPr="004A05B0">
        <w:rPr>
          <w:rFonts w:ascii="Calibri" w:hAnsi="Calibri"/>
        </w:rPr>
        <w:t>” Programme</w:t>
      </w:r>
      <w:r w:rsidRPr="004A05B0">
        <w:rPr>
          <w:rFonts w:ascii="Calibri" w:hAnsi="Calibri"/>
        </w:rPr>
        <w:t xml:space="preserve"> under </w:t>
      </w:r>
      <w:r w:rsidR="0046025F" w:rsidRPr="004A05B0">
        <w:rPr>
          <w:rFonts w:ascii="Calibri" w:hAnsi="Calibri"/>
        </w:rPr>
        <w:t>Higher</w:t>
      </w:r>
      <w:r w:rsidRPr="004A05B0">
        <w:rPr>
          <w:rFonts w:ascii="Calibri" w:hAnsi="Calibri"/>
        </w:rPr>
        <w:t xml:space="preserve"> Education Commission.</w:t>
      </w:r>
    </w:p>
    <w:sectPr w:rsidR="0066771F" w:rsidRPr="004A05B0" w:rsidSect="00AD1334">
      <w:footerReference w:type="default" r:id="rId9"/>
      <w:pgSz w:w="12240" w:h="18720" w:code="14"/>
      <w:pgMar w:top="1152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23" w:rsidRDefault="00886A23">
      <w:r>
        <w:separator/>
      </w:r>
    </w:p>
  </w:endnote>
  <w:endnote w:type="continuationSeparator" w:id="0">
    <w:p w:rsidR="00886A23" w:rsidRDefault="0088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721BT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56" w:rsidRPr="00D648F5" w:rsidRDefault="00F83F56" w:rsidP="00950B29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D648F5">
      <w:rPr>
        <w:rFonts w:asciiTheme="minorHAnsi" w:hAnsiTheme="minorHAnsi" w:cstheme="minorHAnsi"/>
        <w:sz w:val="20"/>
        <w:szCs w:val="20"/>
      </w:rPr>
      <w:t xml:space="preserve">Page </w:t>
    </w:r>
    <w:r w:rsidR="00A05F96" w:rsidRPr="00D648F5">
      <w:rPr>
        <w:rFonts w:asciiTheme="minorHAnsi" w:hAnsiTheme="minorHAnsi" w:cstheme="minorHAnsi"/>
        <w:sz w:val="20"/>
        <w:szCs w:val="20"/>
      </w:rPr>
      <w:fldChar w:fldCharType="begin"/>
    </w:r>
    <w:r w:rsidR="00A05F96" w:rsidRPr="00D648F5">
      <w:rPr>
        <w:rFonts w:asciiTheme="minorHAnsi" w:hAnsiTheme="minorHAnsi" w:cstheme="minorHAnsi"/>
        <w:sz w:val="20"/>
        <w:szCs w:val="20"/>
      </w:rPr>
      <w:instrText xml:space="preserve"> PAGE </w:instrText>
    </w:r>
    <w:r w:rsidR="00A05F96" w:rsidRPr="00D648F5">
      <w:rPr>
        <w:rFonts w:asciiTheme="minorHAnsi" w:hAnsiTheme="minorHAnsi" w:cstheme="minorHAnsi"/>
        <w:sz w:val="20"/>
        <w:szCs w:val="20"/>
      </w:rPr>
      <w:fldChar w:fldCharType="separate"/>
    </w:r>
    <w:r w:rsidR="0044008D">
      <w:rPr>
        <w:rFonts w:asciiTheme="minorHAnsi" w:hAnsiTheme="minorHAnsi" w:cstheme="minorHAnsi"/>
        <w:noProof/>
        <w:sz w:val="20"/>
        <w:szCs w:val="20"/>
      </w:rPr>
      <w:t>2</w:t>
    </w:r>
    <w:r w:rsidR="00A05F96" w:rsidRPr="00D648F5">
      <w:rPr>
        <w:rFonts w:asciiTheme="minorHAnsi" w:hAnsiTheme="minorHAnsi" w:cstheme="minorHAnsi"/>
        <w:sz w:val="20"/>
        <w:szCs w:val="20"/>
      </w:rPr>
      <w:fldChar w:fldCharType="end"/>
    </w:r>
    <w:r w:rsidRPr="00D648F5">
      <w:rPr>
        <w:rFonts w:asciiTheme="minorHAnsi" w:hAnsiTheme="minorHAnsi" w:cstheme="minorHAnsi"/>
        <w:sz w:val="20"/>
        <w:szCs w:val="20"/>
      </w:rPr>
      <w:t>/</w:t>
    </w:r>
    <w:r w:rsidR="00A05F96" w:rsidRPr="00D648F5">
      <w:rPr>
        <w:rFonts w:asciiTheme="minorHAnsi" w:hAnsiTheme="minorHAnsi" w:cstheme="minorHAnsi"/>
        <w:sz w:val="20"/>
        <w:szCs w:val="20"/>
      </w:rPr>
      <w:fldChar w:fldCharType="begin"/>
    </w:r>
    <w:r w:rsidR="00A05F96" w:rsidRPr="00D648F5">
      <w:rPr>
        <w:rFonts w:asciiTheme="minorHAnsi" w:hAnsiTheme="minorHAnsi" w:cstheme="minorHAnsi"/>
        <w:sz w:val="20"/>
        <w:szCs w:val="20"/>
      </w:rPr>
      <w:instrText xml:space="preserve"> NUMPAGES </w:instrText>
    </w:r>
    <w:r w:rsidR="00A05F96" w:rsidRPr="00D648F5">
      <w:rPr>
        <w:rFonts w:asciiTheme="minorHAnsi" w:hAnsiTheme="minorHAnsi" w:cstheme="minorHAnsi"/>
        <w:sz w:val="20"/>
        <w:szCs w:val="20"/>
      </w:rPr>
      <w:fldChar w:fldCharType="separate"/>
    </w:r>
    <w:r w:rsidR="0044008D">
      <w:rPr>
        <w:rFonts w:asciiTheme="minorHAnsi" w:hAnsiTheme="minorHAnsi" w:cstheme="minorHAnsi"/>
        <w:noProof/>
        <w:sz w:val="20"/>
        <w:szCs w:val="20"/>
      </w:rPr>
      <w:t>2</w:t>
    </w:r>
    <w:r w:rsidR="00A05F96" w:rsidRPr="00D648F5">
      <w:rPr>
        <w:rFonts w:asciiTheme="minorHAnsi" w:hAnsiTheme="minorHAnsi" w:cstheme="minorHAnsi"/>
        <w:sz w:val="20"/>
        <w:szCs w:val="20"/>
      </w:rPr>
      <w:fldChar w:fldCharType="end"/>
    </w:r>
  </w:p>
  <w:p w:rsidR="00F83F56" w:rsidRDefault="00F83F56" w:rsidP="00950B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23" w:rsidRDefault="00886A23">
      <w:r>
        <w:separator/>
      </w:r>
    </w:p>
  </w:footnote>
  <w:footnote w:type="continuationSeparator" w:id="0">
    <w:p w:rsidR="00886A23" w:rsidRDefault="0088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741"/>
    <w:multiLevelType w:val="hybridMultilevel"/>
    <w:tmpl w:val="C1D8F4B0"/>
    <w:lvl w:ilvl="0" w:tplc="C248B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CFA"/>
    <w:multiLevelType w:val="hybridMultilevel"/>
    <w:tmpl w:val="9B908D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E1D61"/>
    <w:multiLevelType w:val="hybridMultilevel"/>
    <w:tmpl w:val="94CA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7C2B"/>
    <w:multiLevelType w:val="hybridMultilevel"/>
    <w:tmpl w:val="0302A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57801"/>
    <w:multiLevelType w:val="hybridMultilevel"/>
    <w:tmpl w:val="44445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83806"/>
    <w:multiLevelType w:val="multilevel"/>
    <w:tmpl w:val="0302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E9"/>
    <w:rsid w:val="00016C9B"/>
    <w:rsid w:val="00024B03"/>
    <w:rsid w:val="00031084"/>
    <w:rsid w:val="00036CF0"/>
    <w:rsid w:val="00055EAC"/>
    <w:rsid w:val="00060649"/>
    <w:rsid w:val="000765D5"/>
    <w:rsid w:val="00095755"/>
    <w:rsid w:val="000B2FC7"/>
    <w:rsid w:val="000D1450"/>
    <w:rsid w:val="000D704E"/>
    <w:rsid w:val="000E12C2"/>
    <w:rsid w:val="0010758A"/>
    <w:rsid w:val="0019595B"/>
    <w:rsid w:val="001A0DD8"/>
    <w:rsid w:val="001D758B"/>
    <w:rsid w:val="001E68E7"/>
    <w:rsid w:val="001F04F1"/>
    <w:rsid w:val="00221DD9"/>
    <w:rsid w:val="002264FA"/>
    <w:rsid w:val="00231469"/>
    <w:rsid w:val="002506EC"/>
    <w:rsid w:val="0028599C"/>
    <w:rsid w:val="002936CA"/>
    <w:rsid w:val="002A63E4"/>
    <w:rsid w:val="002D0DDB"/>
    <w:rsid w:val="002E0005"/>
    <w:rsid w:val="002E4081"/>
    <w:rsid w:val="00316CD6"/>
    <w:rsid w:val="00317EE4"/>
    <w:rsid w:val="00360CC9"/>
    <w:rsid w:val="00362F04"/>
    <w:rsid w:val="00363AE2"/>
    <w:rsid w:val="003747C2"/>
    <w:rsid w:val="00384741"/>
    <w:rsid w:val="00384C7E"/>
    <w:rsid w:val="003935EC"/>
    <w:rsid w:val="003A5280"/>
    <w:rsid w:val="003D0EAF"/>
    <w:rsid w:val="003E483E"/>
    <w:rsid w:val="00414E10"/>
    <w:rsid w:val="004333E9"/>
    <w:rsid w:val="0044008D"/>
    <w:rsid w:val="0045757C"/>
    <w:rsid w:val="004577B8"/>
    <w:rsid w:val="0046025F"/>
    <w:rsid w:val="004A05B0"/>
    <w:rsid w:val="004A082E"/>
    <w:rsid w:val="004A4199"/>
    <w:rsid w:val="004B1D7B"/>
    <w:rsid w:val="004C3835"/>
    <w:rsid w:val="004C42A4"/>
    <w:rsid w:val="004D7978"/>
    <w:rsid w:val="004F0271"/>
    <w:rsid w:val="004F40D9"/>
    <w:rsid w:val="00544163"/>
    <w:rsid w:val="00564BAF"/>
    <w:rsid w:val="005B29C1"/>
    <w:rsid w:val="005C1DDB"/>
    <w:rsid w:val="005E235B"/>
    <w:rsid w:val="005E773E"/>
    <w:rsid w:val="006078E6"/>
    <w:rsid w:val="006211C2"/>
    <w:rsid w:val="00632AC8"/>
    <w:rsid w:val="0066053D"/>
    <w:rsid w:val="0066771F"/>
    <w:rsid w:val="006A1982"/>
    <w:rsid w:val="006E4867"/>
    <w:rsid w:val="00713EE1"/>
    <w:rsid w:val="007229FB"/>
    <w:rsid w:val="007307AA"/>
    <w:rsid w:val="0073217E"/>
    <w:rsid w:val="007375A9"/>
    <w:rsid w:val="00750868"/>
    <w:rsid w:val="007A67C7"/>
    <w:rsid w:val="007B7CAB"/>
    <w:rsid w:val="007E0944"/>
    <w:rsid w:val="007F12E0"/>
    <w:rsid w:val="00837276"/>
    <w:rsid w:val="00841418"/>
    <w:rsid w:val="00886A23"/>
    <w:rsid w:val="0090640F"/>
    <w:rsid w:val="00945551"/>
    <w:rsid w:val="00950B29"/>
    <w:rsid w:val="00953EC0"/>
    <w:rsid w:val="009602C7"/>
    <w:rsid w:val="009631FF"/>
    <w:rsid w:val="00973565"/>
    <w:rsid w:val="009B6949"/>
    <w:rsid w:val="009C08E3"/>
    <w:rsid w:val="009E6772"/>
    <w:rsid w:val="00A05F96"/>
    <w:rsid w:val="00A1309F"/>
    <w:rsid w:val="00A17151"/>
    <w:rsid w:val="00A203BC"/>
    <w:rsid w:val="00A224C0"/>
    <w:rsid w:val="00A30B51"/>
    <w:rsid w:val="00A33B47"/>
    <w:rsid w:val="00A86964"/>
    <w:rsid w:val="00AB5B48"/>
    <w:rsid w:val="00AD0308"/>
    <w:rsid w:val="00AD1334"/>
    <w:rsid w:val="00AD59DE"/>
    <w:rsid w:val="00AE6326"/>
    <w:rsid w:val="00AE73B2"/>
    <w:rsid w:val="00AF0195"/>
    <w:rsid w:val="00AF6C2F"/>
    <w:rsid w:val="00B01AB8"/>
    <w:rsid w:val="00B11CCF"/>
    <w:rsid w:val="00B155C5"/>
    <w:rsid w:val="00B31714"/>
    <w:rsid w:val="00B31785"/>
    <w:rsid w:val="00B3462C"/>
    <w:rsid w:val="00B40573"/>
    <w:rsid w:val="00B65492"/>
    <w:rsid w:val="00B7599A"/>
    <w:rsid w:val="00B76226"/>
    <w:rsid w:val="00BA7345"/>
    <w:rsid w:val="00BC321F"/>
    <w:rsid w:val="00BD79AF"/>
    <w:rsid w:val="00BF24A1"/>
    <w:rsid w:val="00C047D5"/>
    <w:rsid w:val="00C318F8"/>
    <w:rsid w:val="00C66FEB"/>
    <w:rsid w:val="00C70F93"/>
    <w:rsid w:val="00C923B4"/>
    <w:rsid w:val="00CB01AD"/>
    <w:rsid w:val="00CB2A62"/>
    <w:rsid w:val="00CF339D"/>
    <w:rsid w:val="00CF5498"/>
    <w:rsid w:val="00D21106"/>
    <w:rsid w:val="00D347F0"/>
    <w:rsid w:val="00D36EF0"/>
    <w:rsid w:val="00D648F5"/>
    <w:rsid w:val="00D85D74"/>
    <w:rsid w:val="00DA4954"/>
    <w:rsid w:val="00DC50CA"/>
    <w:rsid w:val="00DD2EE2"/>
    <w:rsid w:val="00DE2996"/>
    <w:rsid w:val="00DE59C3"/>
    <w:rsid w:val="00E12063"/>
    <w:rsid w:val="00E13AAD"/>
    <w:rsid w:val="00E24823"/>
    <w:rsid w:val="00E261A7"/>
    <w:rsid w:val="00E32384"/>
    <w:rsid w:val="00E33E78"/>
    <w:rsid w:val="00E44102"/>
    <w:rsid w:val="00E609C6"/>
    <w:rsid w:val="00E7450C"/>
    <w:rsid w:val="00EC565C"/>
    <w:rsid w:val="00EC6716"/>
    <w:rsid w:val="00EC6939"/>
    <w:rsid w:val="00EE00AD"/>
    <w:rsid w:val="00EE1364"/>
    <w:rsid w:val="00EF09DF"/>
    <w:rsid w:val="00EF30EF"/>
    <w:rsid w:val="00F02AAE"/>
    <w:rsid w:val="00F13B5D"/>
    <w:rsid w:val="00F16D71"/>
    <w:rsid w:val="00F243B8"/>
    <w:rsid w:val="00F60CB4"/>
    <w:rsid w:val="00F74325"/>
    <w:rsid w:val="00F83F56"/>
    <w:rsid w:val="00F87F5E"/>
    <w:rsid w:val="00FC5E89"/>
    <w:rsid w:val="00FD643F"/>
    <w:rsid w:val="00FE740E"/>
    <w:rsid w:val="00FF0B63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E7D0F4-9CA1-4BFE-97A9-BDD80640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AC"/>
    <w:rPr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BA7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A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CD6"/>
    <w:rPr>
      <w:color w:val="0000FF"/>
      <w:u w:val="single"/>
    </w:rPr>
  </w:style>
  <w:style w:type="table" w:styleId="TableGrid">
    <w:name w:val="Table Grid"/>
    <w:basedOn w:val="TableNormal"/>
    <w:rsid w:val="00D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E2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235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323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345"/>
    <w:rPr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AA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E13AAD"/>
  </w:style>
  <w:style w:type="character" w:customStyle="1" w:styleId="publication-title">
    <w:name w:val="publication-title"/>
    <w:basedOn w:val="DefaultParagraphFont"/>
    <w:rsid w:val="00E13AAD"/>
  </w:style>
  <w:style w:type="paragraph" w:styleId="BalloonText">
    <w:name w:val="Balloon Text"/>
    <w:basedOn w:val="Normal"/>
    <w:link w:val="BalloonTextChar"/>
    <w:uiPriority w:val="99"/>
    <w:semiHidden/>
    <w:unhideWhenUsed/>
    <w:rsid w:val="00E13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AD"/>
    <w:rPr>
      <w:rFonts w:ascii="Segoe UI" w:hAnsi="Segoe UI" w:cs="Segoe UI"/>
      <w:sz w:val="18"/>
      <w:szCs w:val="18"/>
      <w:lang w:val="en-GB"/>
    </w:rPr>
  </w:style>
  <w:style w:type="character" w:customStyle="1" w:styleId="Mention">
    <w:name w:val="Mention"/>
    <w:basedOn w:val="DefaultParagraphFont"/>
    <w:uiPriority w:val="99"/>
    <w:semiHidden/>
    <w:unhideWhenUsed/>
    <w:rsid w:val="004F02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hadhalimi@uop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halimis</Company>
  <LinksUpToDate>false</LinksUpToDate>
  <CharactersWithSpaces>4171</CharactersWithSpaces>
  <SharedDoc>false</SharedDoc>
  <HLinks>
    <vt:vector size="12" baseType="variant">
      <vt:variant>
        <vt:i4>3932186</vt:i4>
      </vt:variant>
      <vt:variant>
        <vt:i4>3</vt:i4>
      </vt:variant>
      <vt:variant>
        <vt:i4>0</vt:i4>
      </vt:variant>
      <vt:variant>
        <vt:i4>5</vt:i4>
      </vt:variant>
      <vt:variant>
        <vt:lpwstr>mailto:ashhad92@yahoo.com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mailto:ashhad92@hotmail.com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S.M.Ashhad Halimi</dc:creator>
  <cp:lastModifiedBy>DELL</cp:lastModifiedBy>
  <cp:revision>2</cp:revision>
  <cp:lastPrinted>2006-12-21T04:36:00Z</cp:lastPrinted>
  <dcterms:created xsi:type="dcterms:W3CDTF">2017-09-26T08:25:00Z</dcterms:created>
  <dcterms:modified xsi:type="dcterms:W3CDTF">2017-09-26T08:25:00Z</dcterms:modified>
</cp:coreProperties>
</file>